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49" w:rsidRPr="0009073E" w:rsidRDefault="008F7509">
      <w:pPr>
        <w:rPr>
          <w:b/>
          <w:sz w:val="44"/>
          <w:szCs w:val="44"/>
        </w:rPr>
      </w:pPr>
      <w:r>
        <w:rPr>
          <w:b/>
          <w:sz w:val="44"/>
          <w:szCs w:val="44"/>
        </w:rPr>
        <w:t>IC 4</w:t>
      </w:r>
    </w:p>
    <w:p w:rsidR="00037DD3" w:rsidRPr="0009073E" w:rsidRDefault="00037DD3">
      <w:pPr>
        <w:rPr>
          <w:b/>
          <w:sz w:val="44"/>
          <w:szCs w:val="44"/>
        </w:rPr>
      </w:pPr>
      <w:r w:rsidRPr="0009073E">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Pr="0009073E">
        <w:rPr>
          <w:b/>
          <w:sz w:val="44"/>
          <w:szCs w:val="44"/>
        </w:rPr>
        <w:t>A</w:t>
      </w:r>
      <w:r w:rsidR="008F7509">
        <w:rPr>
          <w:b/>
          <w:sz w:val="44"/>
          <w:szCs w:val="44"/>
        </w:rPr>
        <w:t>cademic Dishonesty</w:t>
      </w:r>
    </w:p>
    <w:p w:rsidR="00037DD3" w:rsidRPr="00037DD3" w:rsidRDefault="00037DD3">
      <w:pPr>
        <w:rPr>
          <w:b/>
          <w:sz w:val="18"/>
          <w:szCs w:val="18"/>
        </w:rPr>
      </w:pPr>
    </w:p>
    <w:p w:rsidR="00037DD3" w:rsidRPr="0009073E" w:rsidRDefault="00037DD3">
      <w:pPr>
        <w:rPr>
          <w:b/>
          <w:sz w:val="28"/>
          <w:szCs w:val="28"/>
        </w:rPr>
      </w:pPr>
      <w:r w:rsidRPr="0009073E">
        <w:rPr>
          <w:b/>
          <w:sz w:val="28"/>
          <w:szCs w:val="28"/>
        </w:rPr>
        <w:t>PURPOSE</w:t>
      </w:r>
    </w:p>
    <w:p w:rsidR="008F7509" w:rsidRPr="008F7509" w:rsidRDefault="008F7509" w:rsidP="008F7509">
      <w:pPr>
        <w:rPr>
          <w:rFonts w:ascii="Arial" w:hAnsi="Arial" w:cs="Arial"/>
          <w:sz w:val="20"/>
          <w:szCs w:val="20"/>
        </w:rPr>
      </w:pPr>
      <w:r w:rsidRPr="008F7509">
        <w:rPr>
          <w:rFonts w:ascii="Arial" w:hAnsi="Arial" w:cs="Arial"/>
          <w:sz w:val="20"/>
          <w:szCs w:val="20"/>
        </w:rPr>
        <w:t>Defines academic dishonesty (p</w:t>
      </w:r>
      <w:r>
        <w:rPr>
          <w:rFonts w:ascii="Arial" w:hAnsi="Arial" w:cs="Arial"/>
          <w:sz w:val="20"/>
          <w:szCs w:val="20"/>
        </w:rPr>
        <w:t xml:space="preserve">lagiarism and/or cheating) and </w:t>
      </w:r>
      <w:r w:rsidRPr="008F7509">
        <w:rPr>
          <w:rFonts w:ascii="Arial" w:hAnsi="Arial" w:cs="Arial"/>
          <w:sz w:val="20"/>
          <w:szCs w:val="20"/>
        </w:rPr>
        <w:t>establishes procedures for instructors to use when it occurs.</w:t>
      </w:r>
    </w:p>
    <w:p w:rsidR="00037DD3" w:rsidRPr="0009073E" w:rsidRDefault="00037DD3" w:rsidP="00037DD3">
      <w:pPr>
        <w:rPr>
          <w:b/>
          <w:sz w:val="28"/>
          <w:szCs w:val="28"/>
        </w:rPr>
      </w:pPr>
      <w:r w:rsidRPr="0009073E">
        <w:rPr>
          <w:b/>
          <w:sz w:val="28"/>
          <w:szCs w:val="28"/>
        </w:rPr>
        <w:t>SUMMARY</w:t>
      </w:r>
    </w:p>
    <w:p w:rsidR="008F7509" w:rsidRPr="008F7509" w:rsidRDefault="008F7509" w:rsidP="008F7509">
      <w:pPr>
        <w:rPr>
          <w:rFonts w:ascii="Arial" w:hAnsi="Arial" w:cs="Arial"/>
          <w:sz w:val="20"/>
          <w:szCs w:val="20"/>
        </w:rPr>
      </w:pPr>
      <w:r w:rsidRPr="008F7509">
        <w:rPr>
          <w:rFonts w:ascii="Arial" w:hAnsi="Arial" w:cs="Arial"/>
          <w:sz w:val="20"/>
          <w:szCs w:val="20"/>
        </w:rPr>
        <w:t>Plagiarism occurs when a student submits work of another as his/her own</w:t>
      </w:r>
      <w:r>
        <w:rPr>
          <w:rFonts w:ascii="Arial" w:hAnsi="Arial" w:cs="Arial"/>
          <w:sz w:val="20"/>
          <w:szCs w:val="20"/>
        </w:rPr>
        <w:t xml:space="preserve"> or </w:t>
      </w:r>
      <w:r w:rsidRPr="008F7509">
        <w:rPr>
          <w:rFonts w:ascii="Arial" w:hAnsi="Arial" w:cs="Arial"/>
          <w:sz w:val="20"/>
          <w:szCs w:val="20"/>
        </w:rPr>
        <w:t>fails to credit words, works or ideas borrowed from another source.</w:t>
      </w:r>
    </w:p>
    <w:p w:rsidR="008F7509" w:rsidRPr="008F7509" w:rsidRDefault="008F7509" w:rsidP="008F7509">
      <w:pPr>
        <w:rPr>
          <w:rFonts w:ascii="Arial" w:hAnsi="Arial" w:cs="Arial"/>
          <w:sz w:val="20"/>
          <w:szCs w:val="20"/>
        </w:rPr>
      </w:pPr>
      <w:r w:rsidRPr="008F7509">
        <w:rPr>
          <w:rFonts w:ascii="Arial" w:hAnsi="Arial" w:cs="Arial"/>
          <w:sz w:val="20"/>
          <w:szCs w:val="20"/>
        </w:rPr>
        <w:t>Cheating occurs when a student uses una</w:t>
      </w:r>
      <w:r>
        <w:rPr>
          <w:rFonts w:ascii="Arial" w:hAnsi="Arial" w:cs="Arial"/>
          <w:sz w:val="20"/>
          <w:szCs w:val="20"/>
        </w:rPr>
        <w:t xml:space="preserve">uthorized notes to complete an </w:t>
      </w:r>
      <w:r w:rsidRPr="008F7509">
        <w:rPr>
          <w:rFonts w:ascii="Arial" w:hAnsi="Arial" w:cs="Arial"/>
          <w:sz w:val="20"/>
          <w:szCs w:val="20"/>
        </w:rPr>
        <w:t>exam, takes an examination for anoth</w:t>
      </w:r>
      <w:r>
        <w:rPr>
          <w:rFonts w:ascii="Arial" w:hAnsi="Arial" w:cs="Arial"/>
          <w:sz w:val="20"/>
          <w:szCs w:val="20"/>
        </w:rPr>
        <w:t xml:space="preserve">er student, copies answers from </w:t>
      </w:r>
      <w:r w:rsidRPr="008F7509">
        <w:rPr>
          <w:rFonts w:ascii="Arial" w:hAnsi="Arial" w:cs="Arial"/>
          <w:sz w:val="20"/>
          <w:szCs w:val="20"/>
        </w:rPr>
        <w:t>other students’ examinations or engages</w:t>
      </w:r>
      <w:r>
        <w:rPr>
          <w:rFonts w:ascii="Arial" w:hAnsi="Arial" w:cs="Arial"/>
          <w:sz w:val="20"/>
          <w:szCs w:val="20"/>
        </w:rPr>
        <w:t xml:space="preserve"> in similar conduct intended to </w:t>
      </w:r>
      <w:r w:rsidRPr="008F7509">
        <w:rPr>
          <w:rFonts w:ascii="Arial" w:hAnsi="Arial" w:cs="Arial"/>
          <w:sz w:val="20"/>
          <w:szCs w:val="20"/>
        </w:rPr>
        <w:t>falsely represent, or that results in falsely</w:t>
      </w:r>
      <w:r>
        <w:rPr>
          <w:rFonts w:ascii="Arial" w:hAnsi="Arial" w:cs="Arial"/>
          <w:sz w:val="20"/>
          <w:szCs w:val="20"/>
        </w:rPr>
        <w:t xml:space="preserve"> representing, his/her academic </w:t>
      </w:r>
      <w:r w:rsidRPr="008F7509">
        <w:rPr>
          <w:rFonts w:ascii="Arial" w:hAnsi="Arial" w:cs="Arial"/>
          <w:sz w:val="20"/>
          <w:szCs w:val="20"/>
        </w:rPr>
        <w:t>capabilities.</w:t>
      </w:r>
    </w:p>
    <w:p w:rsidR="008F7509" w:rsidRPr="008F7509" w:rsidRDefault="008F7509" w:rsidP="008F7509">
      <w:pPr>
        <w:rPr>
          <w:rFonts w:ascii="Arial" w:hAnsi="Arial" w:cs="Arial"/>
          <w:sz w:val="20"/>
          <w:szCs w:val="20"/>
        </w:rPr>
      </w:pPr>
      <w:r w:rsidRPr="008F7509">
        <w:rPr>
          <w:rFonts w:ascii="Arial" w:hAnsi="Arial" w:cs="Arial"/>
          <w:sz w:val="20"/>
          <w:szCs w:val="20"/>
        </w:rPr>
        <w:t xml:space="preserve">Instructors should define consequences </w:t>
      </w:r>
      <w:r>
        <w:rPr>
          <w:rFonts w:ascii="Arial" w:hAnsi="Arial" w:cs="Arial"/>
          <w:sz w:val="20"/>
          <w:szCs w:val="20"/>
        </w:rPr>
        <w:t xml:space="preserve">for academic dishonesty in each </w:t>
      </w:r>
      <w:r w:rsidRPr="008F7509">
        <w:rPr>
          <w:rFonts w:ascii="Arial" w:hAnsi="Arial" w:cs="Arial"/>
          <w:sz w:val="20"/>
          <w:szCs w:val="20"/>
        </w:rPr>
        <w:t xml:space="preserve">course syllabus. For each incident, instructors </w:t>
      </w:r>
      <w:r>
        <w:rPr>
          <w:rFonts w:ascii="Arial" w:hAnsi="Arial" w:cs="Arial"/>
          <w:sz w:val="20"/>
          <w:szCs w:val="20"/>
        </w:rPr>
        <w:t xml:space="preserve">will inform the student of the </w:t>
      </w:r>
      <w:r w:rsidRPr="008F7509">
        <w:rPr>
          <w:rFonts w:ascii="Arial" w:hAnsi="Arial" w:cs="Arial"/>
          <w:sz w:val="20"/>
          <w:szCs w:val="20"/>
        </w:rPr>
        <w:t>criteria by which plagiarism or cheating were determined.</w:t>
      </w:r>
    </w:p>
    <w:p w:rsidR="00037DD3" w:rsidRPr="008F7509" w:rsidRDefault="008F7509" w:rsidP="00037DD3">
      <w:pPr>
        <w:rPr>
          <w:b/>
        </w:rPr>
      </w:pPr>
      <w:r>
        <w:rPr>
          <w:b/>
          <w:sz w:val="28"/>
          <w:szCs w:val="28"/>
        </w:rPr>
        <w:t>STANDARD</w:t>
      </w:r>
    </w:p>
    <w:p w:rsidR="008F7509" w:rsidRPr="008F7509" w:rsidRDefault="008F7509" w:rsidP="008F7509">
      <w:pPr>
        <w:numPr>
          <w:ilvl w:val="0"/>
          <w:numId w:val="4"/>
        </w:numPr>
        <w:tabs>
          <w:tab w:val="clear" w:pos="2160"/>
          <w:tab w:val="num" w:pos="1440"/>
        </w:tabs>
        <w:spacing w:after="0" w:line="240" w:lineRule="auto"/>
        <w:ind w:left="1440"/>
        <w:rPr>
          <w:rFonts w:ascii="Arial" w:hAnsi="Arial" w:cs="Arial"/>
          <w:sz w:val="20"/>
          <w:szCs w:val="20"/>
        </w:rPr>
      </w:pPr>
      <w:r w:rsidRPr="008F7509">
        <w:rPr>
          <w:rFonts w:ascii="Arial" w:hAnsi="Arial" w:cs="Arial"/>
          <w:sz w:val="20"/>
          <w:szCs w:val="20"/>
        </w:rPr>
        <w:t>Students who knowingly provide material to another student for the purpose of committing, or assisting other students to commit, an offense of academic dishonesty are also subject to the provisions of this standard.</w:t>
      </w:r>
    </w:p>
    <w:p w:rsidR="008F7509" w:rsidRPr="008F7509" w:rsidRDefault="008F7509" w:rsidP="008F7509">
      <w:pPr>
        <w:numPr>
          <w:ilvl w:val="0"/>
          <w:numId w:val="4"/>
        </w:numPr>
        <w:tabs>
          <w:tab w:val="clear" w:pos="2160"/>
          <w:tab w:val="num" w:pos="1440"/>
        </w:tabs>
        <w:spacing w:after="0" w:line="240" w:lineRule="auto"/>
        <w:ind w:left="1440"/>
        <w:rPr>
          <w:rFonts w:ascii="Arial" w:hAnsi="Arial" w:cs="Arial"/>
          <w:sz w:val="20"/>
          <w:szCs w:val="20"/>
        </w:rPr>
      </w:pPr>
      <w:r w:rsidRPr="008F7509">
        <w:rPr>
          <w:rFonts w:ascii="Arial" w:hAnsi="Arial" w:cs="Arial"/>
          <w:sz w:val="20"/>
          <w:szCs w:val="20"/>
        </w:rPr>
        <w:t>Instructors should be aware of the Student Conduct and Disciplinary policy stated in Clackamas Community College’s Student Handbook.</w:t>
      </w:r>
    </w:p>
    <w:p w:rsidR="008F7509" w:rsidRPr="008F7509" w:rsidRDefault="008F7509" w:rsidP="008F7509">
      <w:pPr>
        <w:tabs>
          <w:tab w:val="num" w:pos="1440"/>
        </w:tabs>
        <w:ind w:left="1440" w:hanging="720"/>
        <w:rPr>
          <w:rFonts w:ascii="Arial" w:hAnsi="Arial" w:cs="Arial"/>
          <w:sz w:val="20"/>
          <w:szCs w:val="20"/>
        </w:rPr>
      </w:pPr>
      <w:r w:rsidRPr="008F7509">
        <w:rPr>
          <w:rFonts w:ascii="Arial" w:hAnsi="Arial" w:cs="Arial"/>
          <w:color w:val="FF0000"/>
          <w:sz w:val="20"/>
          <w:szCs w:val="20"/>
        </w:rPr>
        <w:tab/>
      </w:r>
      <w:r w:rsidRPr="008F7509">
        <w:rPr>
          <w:rFonts w:ascii="Arial" w:hAnsi="Arial" w:cs="Arial"/>
          <w:sz w:val="20"/>
          <w:szCs w:val="20"/>
        </w:rPr>
        <w:t>(http://www.clackamas.cc.or.us/Student_and_Academic_Support.aspx)</w:t>
      </w:r>
    </w:p>
    <w:p w:rsidR="008F7509" w:rsidRPr="008F7509" w:rsidRDefault="008F7509" w:rsidP="008F7509">
      <w:pPr>
        <w:numPr>
          <w:ilvl w:val="0"/>
          <w:numId w:val="4"/>
        </w:numPr>
        <w:tabs>
          <w:tab w:val="clear" w:pos="2160"/>
          <w:tab w:val="num" w:pos="1440"/>
        </w:tabs>
        <w:spacing w:after="0" w:line="240" w:lineRule="auto"/>
        <w:ind w:left="1440"/>
        <w:rPr>
          <w:rFonts w:ascii="Arial" w:hAnsi="Arial" w:cs="Arial"/>
          <w:sz w:val="20"/>
          <w:szCs w:val="20"/>
        </w:rPr>
      </w:pPr>
      <w:r w:rsidRPr="008F7509">
        <w:rPr>
          <w:rFonts w:ascii="Arial" w:hAnsi="Arial" w:cs="Arial"/>
          <w:sz w:val="20"/>
          <w:szCs w:val="20"/>
        </w:rPr>
        <w:t>The instructor maintains the exclusive right and responsibility to determine grades.  In cases of cheating or plagiarism, the instructor is responsible for discussing academic integrity with the student and deciding how to handle the situation.  Among the instructor’s options are:</w:t>
      </w:r>
    </w:p>
    <w:p w:rsidR="008F7509" w:rsidRPr="008F7509" w:rsidRDefault="008F7509" w:rsidP="008F7509">
      <w:pPr>
        <w:numPr>
          <w:ilvl w:val="1"/>
          <w:numId w:val="4"/>
        </w:numPr>
        <w:tabs>
          <w:tab w:val="num" w:pos="2160"/>
        </w:tabs>
        <w:spacing w:after="0" w:line="240" w:lineRule="auto"/>
        <w:ind w:left="2160"/>
        <w:rPr>
          <w:rFonts w:ascii="Arial" w:hAnsi="Arial" w:cs="Arial"/>
          <w:sz w:val="20"/>
          <w:szCs w:val="20"/>
        </w:rPr>
      </w:pPr>
      <w:r w:rsidRPr="008F7509">
        <w:rPr>
          <w:rFonts w:ascii="Arial" w:hAnsi="Arial" w:cs="Arial"/>
          <w:sz w:val="20"/>
          <w:szCs w:val="20"/>
        </w:rPr>
        <w:t>Requiring that the assignment be redone; or</w:t>
      </w:r>
    </w:p>
    <w:p w:rsidR="008F7509" w:rsidRPr="008F7509" w:rsidRDefault="008F7509" w:rsidP="008F7509">
      <w:pPr>
        <w:numPr>
          <w:ilvl w:val="1"/>
          <w:numId w:val="4"/>
        </w:numPr>
        <w:tabs>
          <w:tab w:val="num" w:pos="2160"/>
        </w:tabs>
        <w:spacing w:after="0" w:line="240" w:lineRule="auto"/>
        <w:ind w:left="2160"/>
        <w:rPr>
          <w:rFonts w:ascii="Arial" w:hAnsi="Arial" w:cs="Arial"/>
          <w:sz w:val="20"/>
          <w:szCs w:val="20"/>
        </w:rPr>
      </w:pPr>
      <w:r w:rsidRPr="008F7509">
        <w:rPr>
          <w:rFonts w:ascii="Arial" w:hAnsi="Arial" w:cs="Arial"/>
          <w:sz w:val="20"/>
          <w:szCs w:val="20"/>
        </w:rPr>
        <w:t>Issuing a failing grade for the assignment on which the cheating or plagiarism occurred; or</w:t>
      </w:r>
    </w:p>
    <w:p w:rsidR="008F7509" w:rsidRPr="008F7509" w:rsidRDefault="008F7509" w:rsidP="008F7509">
      <w:pPr>
        <w:numPr>
          <w:ilvl w:val="1"/>
          <w:numId w:val="4"/>
        </w:numPr>
        <w:tabs>
          <w:tab w:val="num" w:pos="2160"/>
        </w:tabs>
        <w:spacing w:after="0" w:line="240" w:lineRule="auto"/>
        <w:ind w:left="2160"/>
        <w:rPr>
          <w:rFonts w:ascii="Arial" w:hAnsi="Arial" w:cs="Arial"/>
          <w:sz w:val="20"/>
          <w:szCs w:val="20"/>
        </w:rPr>
      </w:pPr>
      <w:r w:rsidRPr="008F7509">
        <w:rPr>
          <w:rFonts w:ascii="Arial" w:hAnsi="Arial" w:cs="Arial"/>
          <w:sz w:val="20"/>
          <w:szCs w:val="20"/>
        </w:rPr>
        <w:t>Issuing the student a failing grade for the class; or</w:t>
      </w:r>
    </w:p>
    <w:p w:rsidR="008F7509" w:rsidRPr="008F7509" w:rsidRDefault="008F7509" w:rsidP="008F7509">
      <w:pPr>
        <w:numPr>
          <w:ilvl w:val="1"/>
          <w:numId w:val="4"/>
        </w:numPr>
        <w:tabs>
          <w:tab w:val="num" w:pos="2160"/>
        </w:tabs>
        <w:spacing w:after="0" w:line="240" w:lineRule="auto"/>
        <w:ind w:left="2160"/>
        <w:rPr>
          <w:rFonts w:ascii="Arial" w:hAnsi="Arial" w:cs="Arial"/>
          <w:sz w:val="20"/>
          <w:szCs w:val="20"/>
        </w:rPr>
      </w:pPr>
      <w:r w:rsidRPr="008F7509">
        <w:rPr>
          <w:rFonts w:ascii="Arial" w:hAnsi="Arial" w:cs="Arial"/>
          <w:sz w:val="20"/>
          <w:szCs w:val="20"/>
        </w:rPr>
        <w:t>Initiating the Student Conduct &amp; Discipline process</w:t>
      </w:r>
    </w:p>
    <w:p w:rsidR="008F7509" w:rsidRPr="008F7509" w:rsidRDefault="008F7509" w:rsidP="008F7509">
      <w:pPr>
        <w:numPr>
          <w:ilvl w:val="0"/>
          <w:numId w:val="4"/>
        </w:numPr>
        <w:tabs>
          <w:tab w:val="clear" w:pos="2160"/>
          <w:tab w:val="num" w:pos="1440"/>
        </w:tabs>
        <w:spacing w:after="0" w:line="240" w:lineRule="auto"/>
        <w:ind w:left="1440"/>
        <w:rPr>
          <w:rFonts w:ascii="Arial" w:hAnsi="Arial" w:cs="Arial"/>
          <w:sz w:val="20"/>
          <w:szCs w:val="20"/>
        </w:rPr>
      </w:pPr>
      <w:bookmarkStart w:id="0" w:name="_GoBack"/>
      <w:r w:rsidRPr="008F7509">
        <w:rPr>
          <w:rFonts w:ascii="Arial" w:hAnsi="Arial" w:cs="Arial"/>
          <w:sz w:val="20"/>
          <w:szCs w:val="20"/>
        </w:rPr>
        <w:t xml:space="preserve">Instructors are advised to keep the evidence and/or write an account of the incident </w:t>
      </w:r>
    </w:p>
    <w:bookmarkEnd w:id="0"/>
    <w:p w:rsidR="008F7509" w:rsidRPr="008F7509" w:rsidRDefault="008F7509" w:rsidP="008F7509">
      <w:pPr>
        <w:tabs>
          <w:tab w:val="num" w:pos="1440"/>
        </w:tabs>
        <w:ind w:left="1440"/>
        <w:rPr>
          <w:rFonts w:ascii="Arial" w:hAnsi="Arial" w:cs="Arial"/>
          <w:sz w:val="20"/>
          <w:szCs w:val="20"/>
        </w:rPr>
      </w:pPr>
      <w:r w:rsidRPr="008F7509">
        <w:rPr>
          <w:rFonts w:ascii="Arial" w:hAnsi="Arial" w:cs="Arial"/>
          <w:sz w:val="20"/>
          <w:szCs w:val="20"/>
        </w:rPr>
        <w:t>involving academic dishonesty in case of redress.</w:t>
      </w:r>
    </w:p>
    <w:p w:rsidR="00037DD3" w:rsidRDefault="00037DD3" w:rsidP="00037DD3">
      <w:pPr>
        <w:tabs>
          <w:tab w:val="left" w:pos="2880"/>
          <w:tab w:val="left" w:pos="6480"/>
          <w:tab w:val="left" w:pos="8100"/>
          <w:tab w:val="left" w:pos="8280"/>
        </w:tabs>
        <w:rPr>
          <w:rFonts w:ascii="Arial" w:hAnsi="Arial" w:cs="Arial"/>
        </w:rPr>
      </w:pPr>
    </w:p>
    <w:p w:rsidR="00037DD3" w:rsidRPr="0009073E" w:rsidRDefault="00037DD3" w:rsidP="00037DD3">
      <w:pPr>
        <w:rPr>
          <w:b/>
          <w:sz w:val="28"/>
          <w:szCs w:val="28"/>
        </w:rPr>
      </w:pPr>
      <w:r w:rsidRPr="0009073E">
        <w:rPr>
          <w:b/>
          <w:sz w:val="28"/>
          <w:szCs w:val="28"/>
        </w:rPr>
        <w:t>APPROVALS</w:t>
      </w:r>
    </w:p>
    <w:tbl>
      <w:tblPr>
        <w:tblStyle w:val="TableGrid"/>
        <w:tblW w:w="0" w:type="auto"/>
        <w:jc w:val="center"/>
        <w:tblLook w:val="04A0" w:firstRow="1" w:lastRow="0" w:firstColumn="1" w:lastColumn="0" w:noHBand="0" w:noVBand="1"/>
      </w:tblPr>
      <w:tblGrid>
        <w:gridCol w:w="4675"/>
        <w:gridCol w:w="4675"/>
      </w:tblGrid>
      <w:tr w:rsidR="00037DD3" w:rsidTr="00037DD3">
        <w:trPr>
          <w:jc w:val="center"/>
        </w:trPr>
        <w:tc>
          <w:tcPr>
            <w:tcW w:w="4675" w:type="dxa"/>
            <w:vAlign w:val="center"/>
          </w:tcPr>
          <w:p w:rsidR="00037DD3" w:rsidRPr="0009073E" w:rsidRDefault="00037DD3" w:rsidP="00037DD3">
            <w:pPr>
              <w:rPr>
                <w:sz w:val="20"/>
                <w:szCs w:val="20"/>
              </w:rPr>
            </w:pPr>
            <w:r w:rsidRPr="0009073E">
              <w:rPr>
                <w:sz w:val="20"/>
                <w:szCs w:val="20"/>
              </w:rPr>
              <w:t>College Council</w:t>
            </w:r>
          </w:p>
        </w:tc>
        <w:tc>
          <w:tcPr>
            <w:tcW w:w="4675" w:type="dxa"/>
            <w:vAlign w:val="center"/>
          </w:tcPr>
          <w:p w:rsidR="00037DD3" w:rsidRPr="0009073E" w:rsidRDefault="008F7509" w:rsidP="00037DD3">
            <w:pPr>
              <w:rPr>
                <w:sz w:val="20"/>
                <w:szCs w:val="20"/>
              </w:rPr>
            </w:pPr>
            <w:r>
              <w:rPr>
                <w:sz w:val="20"/>
                <w:szCs w:val="20"/>
              </w:rPr>
              <w:t>May 16, 2014</w:t>
            </w:r>
          </w:p>
        </w:tc>
      </w:tr>
      <w:tr w:rsidR="00037DD3" w:rsidTr="00037DD3">
        <w:trPr>
          <w:jc w:val="center"/>
        </w:trPr>
        <w:tc>
          <w:tcPr>
            <w:tcW w:w="4675" w:type="dxa"/>
            <w:vAlign w:val="center"/>
          </w:tcPr>
          <w:p w:rsidR="00037DD3" w:rsidRPr="0009073E" w:rsidRDefault="008F7509" w:rsidP="00037DD3">
            <w:pPr>
              <w:rPr>
                <w:sz w:val="20"/>
                <w:szCs w:val="20"/>
              </w:rPr>
            </w:pPr>
            <w:r>
              <w:rPr>
                <w:sz w:val="20"/>
                <w:szCs w:val="20"/>
              </w:rPr>
              <w:t>College Council</w:t>
            </w:r>
          </w:p>
        </w:tc>
        <w:tc>
          <w:tcPr>
            <w:tcW w:w="4675" w:type="dxa"/>
            <w:vAlign w:val="center"/>
          </w:tcPr>
          <w:p w:rsidR="00037DD3" w:rsidRPr="0009073E" w:rsidRDefault="008F7509" w:rsidP="00037DD3">
            <w:pPr>
              <w:rPr>
                <w:sz w:val="20"/>
                <w:szCs w:val="20"/>
              </w:rPr>
            </w:pPr>
            <w:r>
              <w:rPr>
                <w:sz w:val="20"/>
                <w:szCs w:val="20"/>
              </w:rPr>
              <w:t>March 3, 2006</w:t>
            </w:r>
          </w:p>
        </w:tc>
      </w:tr>
      <w:tr w:rsidR="00037DD3" w:rsidTr="00037DD3">
        <w:trPr>
          <w:jc w:val="center"/>
        </w:trPr>
        <w:tc>
          <w:tcPr>
            <w:tcW w:w="4675" w:type="dxa"/>
            <w:vAlign w:val="center"/>
          </w:tcPr>
          <w:p w:rsidR="00037DD3" w:rsidRPr="0009073E" w:rsidRDefault="008F7509" w:rsidP="00037DD3">
            <w:pPr>
              <w:rPr>
                <w:sz w:val="20"/>
                <w:szCs w:val="20"/>
              </w:rPr>
            </w:pPr>
            <w:r>
              <w:rPr>
                <w:sz w:val="20"/>
                <w:szCs w:val="20"/>
              </w:rPr>
              <w:t>ISP Committee</w:t>
            </w:r>
          </w:p>
        </w:tc>
        <w:tc>
          <w:tcPr>
            <w:tcW w:w="4675" w:type="dxa"/>
            <w:vAlign w:val="center"/>
          </w:tcPr>
          <w:p w:rsidR="00037DD3" w:rsidRPr="0009073E" w:rsidRDefault="008F7509" w:rsidP="00037DD3">
            <w:pPr>
              <w:rPr>
                <w:sz w:val="20"/>
                <w:szCs w:val="20"/>
              </w:rPr>
            </w:pPr>
            <w:r>
              <w:rPr>
                <w:sz w:val="20"/>
                <w:szCs w:val="20"/>
              </w:rPr>
              <w:t>November 2, 1999 (Reviewed/No change)</w:t>
            </w:r>
          </w:p>
        </w:tc>
      </w:tr>
      <w:tr w:rsidR="00037DD3" w:rsidTr="00037DD3">
        <w:trPr>
          <w:jc w:val="center"/>
        </w:trPr>
        <w:tc>
          <w:tcPr>
            <w:tcW w:w="4675" w:type="dxa"/>
            <w:vAlign w:val="center"/>
          </w:tcPr>
          <w:p w:rsidR="00037DD3" w:rsidRPr="0009073E" w:rsidRDefault="008F7509" w:rsidP="00037DD3">
            <w:pPr>
              <w:rPr>
                <w:sz w:val="20"/>
                <w:szCs w:val="20"/>
              </w:rPr>
            </w:pPr>
            <w:r>
              <w:rPr>
                <w:sz w:val="20"/>
                <w:szCs w:val="20"/>
              </w:rPr>
              <w:t>Instructional</w:t>
            </w:r>
            <w:r w:rsidR="004C7705" w:rsidRPr="0009073E">
              <w:rPr>
                <w:sz w:val="20"/>
                <w:szCs w:val="20"/>
              </w:rPr>
              <w:t xml:space="preserve"> Council</w:t>
            </w:r>
          </w:p>
        </w:tc>
        <w:tc>
          <w:tcPr>
            <w:tcW w:w="4675" w:type="dxa"/>
            <w:vAlign w:val="center"/>
          </w:tcPr>
          <w:p w:rsidR="00037DD3" w:rsidRPr="0009073E" w:rsidRDefault="008F7509" w:rsidP="00037DD3">
            <w:pPr>
              <w:rPr>
                <w:sz w:val="20"/>
                <w:szCs w:val="20"/>
              </w:rPr>
            </w:pPr>
            <w:r>
              <w:rPr>
                <w:sz w:val="20"/>
                <w:szCs w:val="20"/>
              </w:rPr>
              <w:t>August 10</w:t>
            </w:r>
            <w:r w:rsidR="004C7705" w:rsidRPr="0009073E">
              <w:rPr>
                <w:sz w:val="20"/>
                <w:szCs w:val="20"/>
              </w:rPr>
              <w:t>, 1994</w:t>
            </w:r>
          </w:p>
        </w:tc>
      </w:tr>
    </w:tbl>
    <w:p w:rsidR="00037DD3" w:rsidRPr="00037DD3" w:rsidRDefault="00037DD3" w:rsidP="008F7509">
      <w:pPr>
        <w:rPr>
          <w:rFonts w:ascii="Arial" w:hAnsi="Arial" w:cs="Arial"/>
        </w:rPr>
      </w:pPr>
    </w:p>
    <w:sectPr w:rsidR="00037DD3"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9073E"/>
    <w:rsid w:val="00462638"/>
    <w:rsid w:val="004C7705"/>
    <w:rsid w:val="008F7509"/>
    <w:rsid w:val="009E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D5297-51CF-497D-9FD2-BBFF68DF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5</cp:revision>
  <cp:lastPrinted>2015-10-02T15:50:00Z</cp:lastPrinted>
  <dcterms:created xsi:type="dcterms:W3CDTF">2015-10-02T15:31:00Z</dcterms:created>
  <dcterms:modified xsi:type="dcterms:W3CDTF">2015-10-05T16:01:00Z</dcterms:modified>
</cp:coreProperties>
</file>